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2F78" w14:textId="3C1A78E3" w:rsidR="00F027A5" w:rsidRDefault="00F027A5" w:rsidP="00DA1ADE">
      <w:pPr>
        <w:rPr>
          <w:b/>
          <w:bCs/>
        </w:rPr>
      </w:pPr>
      <w:bookmarkStart w:id="0" w:name="_GoBack1"/>
      <w:bookmarkEnd w:id="0"/>
      <w:r>
        <w:rPr>
          <w:rFonts w:cs="Tahoma"/>
        </w:rPr>
        <w:t xml:space="preserve">Załącznik do uchwały nr 24 grupy tematycznej do spraw innowacji w rolnictwie i na obszarach wiejskich z dnia </w:t>
      </w:r>
      <w:r w:rsidR="00740811">
        <w:rPr>
          <w:rFonts w:cs="Tahoma"/>
        </w:rPr>
        <w:t>21</w:t>
      </w:r>
      <w:r>
        <w:rPr>
          <w:rFonts w:cs="Tahoma"/>
        </w:rPr>
        <w:t xml:space="preserve"> lutego 2022 r.</w:t>
      </w:r>
    </w:p>
    <w:p w14:paraId="001041D9" w14:textId="751C7BB6" w:rsidR="003C1BBC" w:rsidRPr="005A542C" w:rsidRDefault="00EC5908">
      <w:pPr>
        <w:rPr>
          <w:b/>
          <w:bCs/>
        </w:rPr>
      </w:pPr>
      <w:r w:rsidRPr="005A542C">
        <w:rPr>
          <w:b/>
          <w:bCs/>
        </w:rPr>
        <w:t xml:space="preserve">Propozycje </w:t>
      </w:r>
      <w:r w:rsidR="00D32B64">
        <w:rPr>
          <w:b/>
          <w:bCs/>
        </w:rPr>
        <w:t xml:space="preserve">rekomendowanych </w:t>
      </w:r>
      <w:r w:rsidR="00326E78" w:rsidRPr="005A542C">
        <w:rPr>
          <w:b/>
          <w:bCs/>
        </w:rPr>
        <w:t xml:space="preserve">obszarów </w:t>
      </w:r>
      <w:r w:rsidRPr="005A542C">
        <w:rPr>
          <w:b/>
          <w:bCs/>
        </w:rPr>
        <w:t>temat</w:t>
      </w:r>
      <w:r w:rsidR="00326E78" w:rsidRPr="005A542C">
        <w:rPr>
          <w:b/>
          <w:bCs/>
        </w:rPr>
        <w:t>ycznych</w:t>
      </w:r>
      <w:r w:rsidRPr="005A542C">
        <w:rPr>
          <w:b/>
          <w:bCs/>
        </w:rPr>
        <w:t xml:space="preserve"> operacji do realizacji przez JDR w ramach Sieci na rzecz innowacji w rolnictwie i na obszarach wiejskich (SIR)</w:t>
      </w:r>
      <w:r w:rsidR="00DA6647" w:rsidRPr="005A542C">
        <w:rPr>
          <w:b/>
          <w:bCs/>
        </w:rPr>
        <w:t xml:space="preserve"> w 2022 roku</w:t>
      </w:r>
      <w:r w:rsidR="00495C59" w:rsidRPr="005A542C">
        <w:rPr>
          <w:b/>
          <w:bCs/>
        </w:rPr>
        <w:t>:</w:t>
      </w:r>
    </w:p>
    <w:p w14:paraId="0ABAD383" w14:textId="77777777" w:rsidR="00B274BC" w:rsidRDefault="00B274BC" w:rsidP="00840AC1">
      <w:pPr>
        <w:pStyle w:val="Akapitzlist"/>
        <w:numPr>
          <w:ilvl w:val="0"/>
          <w:numId w:val="1"/>
        </w:numPr>
        <w:ind w:left="567" w:hanging="283"/>
      </w:pPr>
      <w:r>
        <w:t>sieciowanie instytucji, podmiotów oraz osób działających na rzecz rozwoju rolnictwa, produkcji żywności oraz obszarów wiejskich</w:t>
      </w:r>
      <w:r w:rsidR="00373451">
        <w:t xml:space="preserve">, w tym wspieranie tworzenia sieci kontaktów przez interesariuszy systemu </w:t>
      </w:r>
      <w:r w:rsidR="00925FB4">
        <w:t>wiedzy i innowacji w rolnictwie (</w:t>
      </w:r>
      <w:r w:rsidR="00373451">
        <w:t>AKIS</w:t>
      </w:r>
      <w:r w:rsidR="00925FB4">
        <w:t>)</w:t>
      </w:r>
      <w:r w:rsidR="00373451">
        <w:t>;</w:t>
      </w:r>
    </w:p>
    <w:p w14:paraId="3C510C7A" w14:textId="77777777" w:rsidR="00957B59" w:rsidRPr="00495C59" w:rsidRDefault="00957B59" w:rsidP="00B274BC">
      <w:pPr>
        <w:numPr>
          <w:ilvl w:val="0"/>
          <w:numId w:val="1"/>
        </w:numPr>
        <w:ind w:left="720"/>
      </w:pPr>
      <w:r>
        <w:t xml:space="preserve">wspieranie Grup Operacyjnych EPI oraz </w:t>
      </w:r>
      <w:r w:rsidR="00555782">
        <w:t>rozp</w:t>
      </w:r>
      <w:r w:rsidR="00925FB4">
        <w:t>owszech</w:t>
      </w:r>
      <w:r w:rsidR="00555782">
        <w:t xml:space="preserve">nianie informacji o projektach realizowanych przez </w:t>
      </w:r>
      <w:r w:rsidR="006C745A">
        <w:t xml:space="preserve">te </w:t>
      </w:r>
      <w:r w:rsidR="00555782">
        <w:t>Grupy;</w:t>
      </w:r>
    </w:p>
    <w:p w14:paraId="0C587B2F" w14:textId="77777777" w:rsidR="00925FB4" w:rsidRDefault="002C1230" w:rsidP="00326E78">
      <w:pPr>
        <w:numPr>
          <w:ilvl w:val="0"/>
          <w:numId w:val="1"/>
        </w:numPr>
        <w:ind w:left="720"/>
      </w:pPr>
      <w:bookmarkStart w:id="1" w:name="_Hlk91057026"/>
      <w:r>
        <w:t>g</w:t>
      </w:r>
      <w:r w:rsidRPr="002C1230">
        <w:t>romadzenie, dokumentowanie i promowanie dobrych praktyk oraz innowacyjnych rozwiązań, prowadzonych badań i prac rozwojowych w zakresie</w:t>
      </w:r>
      <w:r w:rsidR="00925FB4">
        <w:t>:</w:t>
      </w:r>
    </w:p>
    <w:bookmarkEnd w:id="1"/>
    <w:p w14:paraId="397A79B0" w14:textId="77777777" w:rsidR="00925FB4" w:rsidRDefault="00495C59" w:rsidP="00840AC1">
      <w:pPr>
        <w:pStyle w:val="Akapitzlist"/>
        <w:numPr>
          <w:ilvl w:val="1"/>
          <w:numId w:val="5"/>
        </w:numPr>
      </w:pPr>
      <w:r w:rsidRPr="00495C59">
        <w:t>hodowli i chowu zwierząt</w:t>
      </w:r>
      <w:r w:rsidR="0054326A">
        <w:t xml:space="preserve">, </w:t>
      </w:r>
      <w:r w:rsidR="0054326A" w:rsidRPr="002C1230">
        <w:t>w tym dobrostan</w:t>
      </w:r>
      <w:r w:rsidR="006C745A" w:rsidRPr="002C1230">
        <w:t>u</w:t>
      </w:r>
      <w:r w:rsidR="0054326A" w:rsidRPr="002C1230">
        <w:t xml:space="preserve"> zwierząt</w:t>
      </w:r>
      <w:r w:rsidR="00037CC5" w:rsidRPr="002C1230">
        <w:t xml:space="preserve"> oraz ograniczenia emisji gazów cieplarnianych</w:t>
      </w:r>
      <w:r w:rsidRPr="002C1230">
        <w:t>;</w:t>
      </w:r>
    </w:p>
    <w:p w14:paraId="2A9B36F2" w14:textId="1BA99BB1" w:rsidR="00495C59" w:rsidRDefault="00495C59" w:rsidP="00840AC1">
      <w:pPr>
        <w:pStyle w:val="Akapitzlist"/>
        <w:numPr>
          <w:ilvl w:val="1"/>
          <w:numId w:val="5"/>
        </w:numPr>
      </w:pPr>
      <w:r w:rsidRPr="002C1230">
        <w:t>produkcji roślinnej, w tym również produkcji sadowniczej i warzywniczej</w:t>
      </w:r>
      <w:r w:rsidR="00F648DF" w:rsidRPr="002C1230">
        <w:t xml:space="preserve"> ze szczególnym uwzględnienie zrównoważonego nawożenia oraz ograniczeniem stosowania pestycydów</w:t>
      </w:r>
      <w:r w:rsidRPr="002C1230">
        <w:t>;</w:t>
      </w:r>
    </w:p>
    <w:p w14:paraId="54C69EBB" w14:textId="1EC10E16" w:rsidR="00C87A5B" w:rsidRPr="002C1230" w:rsidRDefault="00C87A5B" w:rsidP="00840AC1">
      <w:pPr>
        <w:pStyle w:val="Akapitzlist"/>
        <w:numPr>
          <w:ilvl w:val="1"/>
          <w:numId w:val="5"/>
        </w:numPr>
      </w:pPr>
      <w:r w:rsidRPr="002C1230">
        <w:t>rolnictwa ekologicznego</w:t>
      </w:r>
      <w:r>
        <w:t>;</w:t>
      </w:r>
    </w:p>
    <w:p w14:paraId="18A94834" w14:textId="138C4246" w:rsidR="00175E9C" w:rsidRPr="002C1230" w:rsidRDefault="00C34595" w:rsidP="00C87A5B">
      <w:pPr>
        <w:pStyle w:val="Akapitzlist"/>
        <w:numPr>
          <w:ilvl w:val="1"/>
          <w:numId w:val="5"/>
        </w:numPr>
      </w:pPr>
      <w:r w:rsidRPr="002C1230">
        <w:t>ochron</w:t>
      </w:r>
      <w:r w:rsidR="00B64FCC" w:rsidRPr="002C1230">
        <w:t>y</w:t>
      </w:r>
      <w:r w:rsidRPr="002C1230">
        <w:t xml:space="preserve"> środowiska i klimatu, </w:t>
      </w:r>
      <w:r w:rsidR="00B64FCC" w:rsidRPr="002C1230">
        <w:t xml:space="preserve">ochrony </w:t>
      </w:r>
      <w:r w:rsidRPr="002C1230">
        <w:t>bioróżnorodności, efektywnego wykorzystania zasobów oraz łagodzenia presji środowiskowej przez produkcję rolniczą</w:t>
      </w:r>
      <w:r w:rsidR="00C87A5B">
        <w:t xml:space="preserve">, </w:t>
      </w:r>
      <w:r w:rsidR="00175E9C">
        <w:t xml:space="preserve">w tym </w:t>
      </w:r>
      <w:r w:rsidR="00175E9C" w:rsidRPr="00C87A5B">
        <w:rPr>
          <w:sz w:val="24"/>
          <w:szCs w:val="24"/>
        </w:rPr>
        <w:t>upowsze</w:t>
      </w:r>
      <w:r w:rsidR="008E7662">
        <w:rPr>
          <w:sz w:val="24"/>
          <w:szCs w:val="24"/>
        </w:rPr>
        <w:t>ch</w:t>
      </w:r>
      <w:r w:rsidR="00175E9C" w:rsidRPr="00C87A5B">
        <w:rPr>
          <w:sz w:val="24"/>
          <w:szCs w:val="24"/>
        </w:rPr>
        <w:t>nianie dobrych praktyk w produkcji roślinnej związanych z</w:t>
      </w:r>
      <w:r w:rsidR="00E2721B">
        <w:rPr>
          <w:sz w:val="24"/>
          <w:szCs w:val="24"/>
        </w:rPr>
        <w:t> </w:t>
      </w:r>
      <w:r w:rsidR="00175E9C" w:rsidRPr="00C87A5B">
        <w:rPr>
          <w:sz w:val="24"/>
          <w:szCs w:val="24"/>
        </w:rPr>
        <w:t>płatnościami (Ekoschematy)</w:t>
      </w:r>
      <w:r w:rsidR="00175E9C" w:rsidRPr="002C1230">
        <w:t xml:space="preserve">; </w:t>
      </w:r>
    </w:p>
    <w:p w14:paraId="3143C397" w14:textId="77777777" w:rsidR="00327101" w:rsidRPr="00327101" w:rsidRDefault="002C1230" w:rsidP="00840AC1">
      <w:pPr>
        <w:pStyle w:val="Akapitzlist"/>
        <w:numPr>
          <w:ilvl w:val="1"/>
          <w:numId w:val="5"/>
        </w:numPr>
      </w:pPr>
      <w:r w:rsidRPr="00327101">
        <w:rPr>
          <w:sz w:val="24"/>
          <w:szCs w:val="24"/>
        </w:rPr>
        <w:t>r</w:t>
      </w:r>
      <w:r w:rsidR="00DE3241" w:rsidRPr="00327101">
        <w:rPr>
          <w:sz w:val="24"/>
          <w:szCs w:val="24"/>
        </w:rPr>
        <w:t>acjonalne</w:t>
      </w:r>
      <w:r w:rsidR="00F648DF" w:rsidRPr="00327101">
        <w:rPr>
          <w:sz w:val="24"/>
          <w:szCs w:val="24"/>
        </w:rPr>
        <w:t>go</w:t>
      </w:r>
      <w:r w:rsidR="00DE3241" w:rsidRPr="00327101">
        <w:rPr>
          <w:sz w:val="24"/>
          <w:szCs w:val="24"/>
        </w:rPr>
        <w:t xml:space="preserve"> gospodarowani</w:t>
      </w:r>
      <w:r w:rsidR="00F648DF" w:rsidRPr="00327101">
        <w:rPr>
          <w:sz w:val="24"/>
          <w:szCs w:val="24"/>
        </w:rPr>
        <w:t>a</w:t>
      </w:r>
      <w:r w:rsidR="00DE3241" w:rsidRPr="00327101">
        <w:rPr>
          <w:sz w:val="24"/>
          <w:szCs w:val="24"/>
        </w:rPr>
        <w:t xml:space="preserve"> glebą</w:t>
      </w:r>
      <w:r w:rsidR="00327101">
        <w:rPr>
          <w:sz w:val="24"/>
          <w:szCs w:val="24"/>
        </w:rPr>
        <w:t>;</w:t>
      </w:r>
    </w:p>
    <w:p w14:paraId="0FB34363" w14:textId="77777777" w:rsidR="00C34595" w:rsidRPr="00495C59" w:rsidRDefault="00B64FCC" w:rsidP="00C34595">
      <w:pPr>
        <w:pStyle w:val="Akapitzlist"/>
        <w:numPr>
          <w:ilvl w:val="0"/>
          <w:numId w:val="1"/>
        </w:numPr>
        <w:ind w:left="720"/>
        <w:contextualSpacing w:val="0"/>
      </w:pPr>
      <w:r>
        <w:t xml:space="preserve">promowanie </w:t>
      </w:r>
      <w:r w:rsidR="00C34595" w:rsidRPr="00495C59">
        <w:t>racjonaln</w:t>
      </w:r>
      <w:r>
        <w:t>ej</w:t>
      </w:r>
      <w:r w:rsidR="00C34595" w:rsidRPr="00495C59">
        <w:t xml:space="preserve"> gospodark</w:t>
      </w:r>
      <w:r>
        <w:t>i</w:t>
      </w:r>
      <w:r w:rsidR="00C34595" w:rsidRPr="00495C59">
        <w:t xml:space="preserve"> wodn</w:t>
      </w:r>
      <w:r>
        <w:t>ej</w:t>
      </w:r>
      <w:r w:rsidR="00C34595" w:rsidRPr="00495C59">
        <w:t xml:space="preserve"> na obszarach wiejskich</w:t>
      </w:r>
      <w:r w:rsidR="00C34595">
        <w:t xml:space="preserve"> i w rolnictwie;</w:t>
      </w:r>
    </w:p>
    <w:p w14:paraId="6B2CE409" w14:textId="77777777" w:rsidR="00E31FA3" w:rsidRPr="00495C59" w:rsidRDefault="00E31FA3" w:rsidP="00E31FA3">
      <w:pPr>
        <w:numPr>
          <w:ilvl w:val="0"/>
          <w:numId w:val="1"/>
        </w:numPr>
        <w:ind w:left="720"/>
      </w:pPr>
      <w:r w:rsidRPr="00495C59">
        <w:t>wspierani</w:t>
      </w:r>
      <w:r>
        <w:t>e</w:t>
      </w:r>
      <w:r w:rsidRPr="00495C59">
        <w:t xml:space="preserve"> cyfryzacji oraz digitalizacji</w:t>
      </w:r>
      <w:r w:rsidR="00DE0E99">
        <w:t xml:space="preserve"> rolnictwa i obszarów wiejskich</w:t>
      </w:r>
      <w:r w:rsidRPr="00495C59">
        <w:t>;</w:t>
      </w:r>
    </w:p>
    <w:p w14:paraId="34351A84" w14:textId="77777777" w:rsidR="00B64FCC" w:rsidRDefault="00B64FCC" w:rsidP="00B64FCC">
      <w:pPr>
        <w:numPr>
          <w:ilvl w:val="0"/>
          <w:numId w:val="1"/>
        </w:numPr>
        <w:ind w:left="720"/>
      </w:pPr>
      <w:r>
        <w:t>działanie na rzecz innowacyjnych rozwiązań na rzecz:</w:t>
      </w:r>
    </w:p>
    <w:p w14:paraId="74470D7F" w14:textId="77777777" w:rsidR="006C745A" w:rsidRPr="00495C59" w:rsidRDefault="00230908" w:rsidP="00840AC1">
      <w:pPr>
        <w:pStyle w:val="Akapitzlist"/>
        <w:numPr>
          <w:ilvl w:val="1"/>
          <w:numId w:val="6"/>
        </w:numPr>
      </w:pPr>
      <w:r>
        <w:t>rozw</w:t>
      </w:r>
      <w:r w:rsidR="00B64FCC">
        <w:t>oju</w:t>
      </w:r>
      <w:r>
        <w:t xml:space="preserve"> </w:t>
      </w:r>
      <w:r w:rsidRPr="00495C59">
        <w:t>przetwórstwa rolno-spożywczego</w:t>
      </w:r>
      <w:r w:rsidR="008F6ED8">
        <w:t xml:space="preserve"> oraz </w:t>
      </w:r>
      <w:r w:rsidR="00495C59" w:rsidRPr="00495C59">
        <w:t>systemów jakości żywności</w:t>
      </w:r>
      <w:r w:rsidR="00B64FCC">
        <w:t>;</w:t>
      </w:r>
    </w:p>
    <w:p w14:paraId="64DDAF48" w14:textId="77777777" w:rsidR="00495C59" w:rsidRPr="00495C59" w:rsidRDefault="00465ECB" w:rsidP="00840AC1">
      <w:pPr>
        <w:pStyle w:val="Akapitzlist"/>
        <w:numPr>
          <w:ilvl w:val="1"/>
          <w:numId w:val="6"/>
        </w:numPr>
      </w:pPr>
      <w:r>
        <w:t xml:space="preserve">tworzenia </w:t>
      </w:r>
      <w:r w:rsidR="00495C59" w:rsidRPr="00495C59">
        <w:t>krótkich łańcuchów dostaw żywności oraz innych form bezpośredniego dostarczania produktów żywnościowych do konsumentów;</w:t>
      </w:r>
    </w:p>
    <w:p w14:paraId="279A3799" w14:textId="77777777" w:rsidR="00495C59" w:rsidRPr="00495C59" w:rsidRDefault="00495C59" w:rsidP="00840AC1">
      <w:pPr>
        <w:pStyle w:val="Akapitzlist"/>
        <w:numPr>
          <w:ilvl w:val="1"/>
          <w:numId w:val="6"/>
        </w:numPr>
      </w:pPr>
      <w:r w:rsidRPr="00495C59">
        <w:t>dywersyfikacj</w:t>
      </w:r>
      <w:r w:rsidR="006C745A">
        <w:t>i</w:t>
      </w:r>
      <w:r w:rsidRPr="00495C59">
        <w:t xml:space="preserve"> dochodów gospodarstw rolnych; </w:t>
      </w:r>
    </w:p>
    <w:p w14:paraId="6253A546" w14:textId="77777777" w:rsidR="00495C59" w:rsidRPr="00495C59" w:rsidRDefault="00495C59" w:rsidP="00326E78">
      <w:pPr>
        <w:numPr>
          <w:ilvl w:val="0"/>
          <w:numId w:val="1"/>
        </w:numPr>
        <w:ind w:left="720"/>
      </w:pPr>
      <w:r w:rsidRPr="00495C59">
        <w:t>agroleśnictw</w:t>
      </w:r>
      <w:r w:rsidR="006C2AF4">
        <w:t xml:space="preserve">o </w:t>
      </w:r>
      <w:r w:rsidR="00B73D28">
        <w:t>oraz rozwój leśnictwa;</w:t>
      </w:r>
    </w:p>
    <w:p w14:paraId="3DF84D37" w14:textId="77777777" w:rsidR="00495C59" w:rsidRPr="00495C59" w:rsidRDefault="006C745A" w:rsidP="00326E78">
      <w:pPr>
        <w:numPr>
          <w:ilvl w:val="0"/>
          <w:numId w:val="1"/>
        </w:numPr>
        <w:ind w:left="720"/>
      </w:pPr>
      <w:r>
        <w:t xml:space="preserve">działanie na rzecz </w:t>
      </w:r>
      <w:r w:rsidR="00495C59" w:rsidRPr="00495C59">
        <w:t>rozwoju obszarów wiejskich, w tym innowacji społecznych, gospodarki obiegu zamkniętego oraz podnoszenia jakości życia mieszkańców wsi poprzez dostęp do usług elektronicznych.</w:t>
      </w:r>
    </w:p>
    <w:p w14:paraId="79B70833" w14:textId="77777777" w:rsidR="00495C59" w:rsidRDefault="00495C59" w:rsidP="00326E78">
      <w:pPr>
        <w:ind w:left="180"/>
      </w:pPr>
    </w:p>
    <w:sectPr w:rsidR="00495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CC5"/>
    <w:multiLevelType w:val="hybridMultilevel"/>
    <w:tmpl w:val="2CCC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30EF"/>
    <w:multiLevelType w:val="hybridMultilevel"/>
    <w:tmpl w:val="CA8866B0"/>
    <w:lvl w:ilvl="0" w:tplc="F45ACB86">
      <w:start w:val="1"/>
      <w:numFmt w:val="decimal"/>
      <w:lvlText w:val="%1."/>
      <w:lvlJc w:val="right"/>
      <w:pPr>
        <w:ind w:left="2946" w:hanging="360"/>
      </w:pPr>
      <w:rPr>
        <w:rFonts w:ascii="Calibri" w:eastAsia="Calibri" w:hAnsi="Calibri" w:cs="Times New Roman"/>
      </w:rPr>
    </w:lvl>
    <w:lvl w:ilvl="1" w:tplc="0415001B">
      <w:start w:val="1"/>
      <w:numFmt w:val="lowerRoman"/>
      <w:lvlText w:val="%2."/>
      <w:lvlJc w:val="righ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C82E5D"/>
    <w:multiLevelType w:val="hybridMultilevel"/>
    <w:tmpl w:val="E50C795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16732A0"/>
    <w:multiLevelType w:val="multilevel"/>
    <w:tmpl w:val="E07A5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5DAD7C3F"/>
    <w:multiLevelType w:val="hybridMultilevel"/>
    <w:tmpl w:val="58AC13A6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49A14B2"/>
    <w:multiLevelType w:val="multilevel"/>
    <w:tmpl w:val="31D891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D4"/>
    <w:rsid w:val="000253FD"/>
    <w:rsid w:val="00037CC5"/>
    <w:rsid w:val="00075732"/>
    <w:rsid w:val="00123B81"/>
    <w:rsid w:val="00124B02"/>
    <w:rsid w:val="001418F2"/>
    <w:rsid w:val="00175E9C"/>
    <w:rsid w:val="00196D21"/>
    <w:rsid w:val="001D67D4"/>
    <w:rsid w:val="001F41BC"/>
    <w:rsid w:val="00230908"/>
    <w:rsid w:val="002C1230"/>
    <w:rsid w:val="00306A76"/>
    <w:rsid w:val="00326E78"/>
    <w:rsid w:val="00327101"/>
    <w:rsid w:val="00373451"/>
    <w:rsid w:val="003C14AC"/>
    <w:rsid w:val="003C1BBC"/>
    <w:rsid w:val="00465ECB"/>
    <w:rsid w:val="004679FF"/>
    <w:rsid w:val="00495C59"/>
    <w:rsid w:val="0054326A"/>
    <w:rsid w:val="00545F82"/>
    <w:rsid w:val="00555782"/>
    <w:rsid w:val="005A542C"/>
    <w:rsid w:val="00663E9A"/>
    <w:rsid w:val="006C2AF4"/>
    <w:rsid w:val="006C745A"/>
    <w:rsid w:val="00740811"/>
    <w:rsid w:val="00771580"/>
    <w:rsid w:val="00840AC1"/>
    <w:rsid w:val="0085569E"/>
    <w:rsid w:val="008E7662"/>
    <w:rsid w:val="008F4358"/>
    <w:rsid w:val="008F6ED8"/>
    <w:rsid w:val="00925FB4"/>
    <w:rsid w:val="009570BC"/>
    <w:rsid w:val="00957B59"/>
    <w:rsid w:val="009E4BDB"/>
    <w:rsid w:val="00A1434B"/>
    <w:rsid w:val="00A80F2F"/>
    <w:rsid w:val="00A96C2F"/>
    <w:rsid w:val="00B1643A"/>
    <w:rsid w:val="00B274BC"/>
    <w:rsid w:val="00B64FCC"/>
    <w:rsid w:val="00B73D28"/>
    <w:rsid w:val="00BD0F8C"/>
    <w:rsid w:val="00C34595"/>
    <w:rsid w:val="00C84AA3"/>
    <w:rsid w:val="00C87A5B"/>
    <w:rsid w:val="00CE78AD"/>
    <w:rsid w:val="00D32B64"/>
    <w:rsid w:val="00D72058"/>
    <w:rsid w:val="00DA1ADE"/>
    <w:rsid w:val="00DA6647"/>
    <w:rsid w:val="00DE0E99"/>
    <w:rsid w:val="00DE3241"/>
    <w:rsid w:val="00E2721B"/>
    <w:rsid w:val="00E31FA3"/>
    <w:rsid w:val="00E668F8"/>
    <w:rsid w:val="00EC5908"/>
    <w:rsid w:val="00F027A5"/>
    <w:rsid w:val="00F245BE"/>
    <w:rsid w:val="00F6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3A68"/>
  <w15:chartTrackingRefBased/>
  <w15:docId w15:val="{A41CF9D1-609D-4EF8-95B6-A94C622C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43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2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26A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2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26A"/>
    <w:rPr>
      <w:b/>
      <w:bCs/>
      <w:lang w:val="pl-PL"/>
    </w:rPr>
  </w:style>
  <w:style w:type="paragraph" w:styleId="Poprawka">
    <w:name w:val="Revision"/>
    <w:hidden/>
    <w:uiPriority w:val="99"/>
    <w:semiHidden/>
    <w:rsid w:val="00925FB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\Documents\211224%20Propozycje%20temat&#243;w%20operacji%20do%20realizacji%20przez%20JDR%20w%20ramach%20SIR%20P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211224 Propozycje tematów operacji do realizacji przez JDR w ramach SIR PK</Template>
  <TotalTime>9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CDR Warszawa</cp:lastModifiedBy>
  <cp:revision>9</cp:revision>
  <cp:lastPrinted>2022-02-09T09:23:00Z</cp:lastPrinted>
  <dcterms:created xsi:type="dcterms:W3CDTF">2022-02-10T14:23:00Z</dcterms:created>
  <dcterms:modified xsi:type="dcterms:W3CDTF">2022-02-21T10:16:00Z</dcterms:modified>
</cp:coreProperties>
</file>