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B59F" w14:textId="51252A2F" w:rsidR="00640FF4" w:rsidRPr="0039398B" w:rsidRDefault="006821BD" w:rsidP="002665DB">
      <w:pPr>
        <w:jc w:val="center"/>
        <w:rPr>
          <w:b/>
          <w:bCs/>
          <w:i/>
          <w:iCs/>
        </w:rPr>
      </w:pPr>
      <w:r w:rsidRPr="0039398B">
        <w:rPr>
          <w:b/>
          <w:bCs/>
          <w:i/>
          <w:iCs/>
        </w:rPr>
        <w:t>Gospodarstwo edukacyjne – innowacyjna forma przedsiębiorczości na obszarach wiejskich</w:t>
      </w:r>
    </w:p>
    <w:p w14:paraId="176E0E3D" w14:textId="77777777" w:rsidR="00620A25" w:rsidRDefault="00620A25" w:rsidP="00DF68EF">
      <w:pPr>
        <w:jc w:val="center"/>
        <w:rPr>
          <w:rFonts w:cstheme="minorHAnsi"/>
          <w:b/>
          <w:bCs/>
        </w:rPr>
      </w:pPr>
      <w:bookmarkStart w:id="0" w:name="_Hlk96332846"/>
    </w:p>
    <w:p w14:paraId="42FA0573" w14:textId="6E92F92C" w:rsidR="0039398B" w:rsidRPr="00DF68EF" w:rsidRDefault="00DF68EF" w:rsidP="00DF68EF">
      <w:pPr>
        <w:jc w:val="center"/>
        <w:rPr>
          <w:rFonts w:cstheme="minorHAnsi"/>
          <w:b/>
          <w:bCs/>
        </w:rPr>
      </w:pPr>
      <w:r w:rsidRPr="00DF68EF">
        <w:rPr>
          <w:rFonts w:cstheme="minorHAnsi"/>
          <w:b/>
          <w:bCs/>
        </w:rPr>
        <w:t>HARMONOGRAM SZKOLEŃ</w:t>
      </w:r>
    </w:p>
    <w:p w14:paraId="580F9614" w14:textId="5A1A4078" w:rsidR="006821BD" w:rsidRPr="006821BD" w:rsidRDefault="000909BB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wrzesień/październik 2022 r.: </w:t>
      </w:r>
      <w:r w:rsidR="006821BD" w:rsidRPr="000909BB">
        <w:rPr>
          <w:rFonts w:cstheme="minorHAnsi"/>
          <w:u w:val="single"/>
        </w:rPr>
        <w:t>czter</w:t>
      </w:r>
      <w:r w:rsidR="002665DB">
        <w:rPr>
          <w:rFonts w:cstheme="minorHAnsi"/>
          <w:u w:val="single"/>
        </w:rPr>
        <w:t>y</w:t>
      </w:r>
      <w:r w:rsidR="006821BD" w:rsidRPr="000909BB">
        <w:rPr>
          <w:rFonts w:cstheme="minorHAnsi"/>
          <w:u w:val="single"/>
        </w:rPr>
        <w:t xml:space="preserve"> szkole</w:t>
      </w:r>
      <w:r w:rsidR="002665DB">
        <w:rPr>
          <w:rFonts w:cstheme="minorHAnsi"/>
          <w:u w:val="single"/>
        </w:rPr>
        <w:t>nia</w:t>
      </w:r>
      <w:r w:rsidR="006821BD" w:rsidRPr="000909BB">
        <w:rPr>
          <w:rFonts w:cstheme="minorHAnsi"/>
          <w:u w:val="single"/>
        </w:rPr>
        <w:t xml:space="preserve"> stacjonarn</w:t>
      </w:r>
      <w:r w:rsidR="002665DB">
        <w:rPr>
          <w:rFonts w:cstheme="minorHAnsi"/>
          <w:u w:val="single"/>
        </w:rPr>
        <w:t>e</w:t>
      </w:r>
      <w:r w:rsidR="006821BD" w:rsidRPr="006821BD">
        <w:rPr>
          <w:rFonts w:cstheme="minorHAnsi"/>
        </w:rPr>
        <w:t xml:space="preserve"> przekazując</w:t>
      </w:r>
      <w:r w:rsidR="002665DB">
        <w:rPr>
          <w:rFonts w:cstheme="minorHAnsi"/>
        </w:rPr>
        <w:t>e</w:t>
      </w:r>
      <w:r w:rsidR="006821BD" w:rsidRPr="006821BD">
        <w:rPr>
          <w:rFonts w:cstheme="minorHAnsi"/>
        </w:rPr>
        <w:t xml:space="preserve"> podstawowe informacje na temat działalności gospodarstw edukacyjnych (po jednym w województwie: kujawsko-pomorskim, lubuskim, opolskim, zachodniopomorskim).</w:t>
      </w:r>
    </w:p>
    <w:p w14:paraId="68FD74B3" w14:textId="5D47CBFF" w:rsidR="006821BD" w:rsidRPr="006821BD" w:rsidRDefault="000909BB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>październik 2022 r.:</w:t>
      </w:r>
      <w:r w:rsidR="006821BD" w:rsidRPr="006821BD">
        <w:rPr>
          <w:rFonts w:cstheme="minorHAnsi"/>
        </w:rPr>
        <w:t xml:space="preserve"> </w:t>
      </w:r>
      <w:r w:rsidR="006821BD" w:rsidRPr="000909BB">
        <w:rPr>
          <w:rFonts w:cstheme="minorHAnsi"/>
          <w:u w:val="single"/>
        </w:rPr>
        <w:t>szkoleni</w:t>
      </w:r>
      <w:r w:rsidR="000F4225">
        <w:rPr>
          <w:rFonts w:cstheme="minorHAnsi"/>
          <w:u w:val="single"/>
        </w:rPr>
        <w:t>e</w:t>
      </w:r>
      <w:r w:rsidR="006821BD" w:rsidRPr="000909BB">
        <w:rPr>
          <w:rFonts w:cstheme="minorHAnsi"/>
          <w:u w:val="single"/>
        </w:rPr>
        <w:t xml:space="preserve"> online nt. projektowania programów edukacyjnych</w:t>
      </w:r>
      <w:r w:rsidR="006821BD" w:rsidRPr="006821BD">
        <w:rPr>
          <w:rFonts w:cstheme="minorHAnsi"/>
        </w:rPr>
        <w:t xml:space="preserve"> (jedno szkolenie dla czterech województw jednocześnie: kujawsko-pomorskie, lubuskie, opolskie, zachodniopomorskie).</w:t>
      </w:r>
      <w:r w:rsidR="000F4225">
        <w:rPr>
          <w:rFonts w:cstheme="minorHAnsi"/>
        </w:rPr>
        <w:t xml:space="preserve"> </w:t>
      </w:r>
    </w:p>
    <w:p w14:paraId="78D742E2" w14:textId="1C2E8535" w:rsidR="006821BD" w:rsidRPr="006821BD" w:rsidRDefault="00636A7C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>listopad 2022 r.:</w:t>
      </w:r>
      <w:r w:rsidR="006821BD" w:rsidRPr="006821BD">
        <w:rPr>
          <w:rFonts w:cstheme="minorHAnsi"/>
        </w:rPr>
        <w:t xml:space="preserve"> </w:t>
      </w:r>
      <w:r w:rsidR="006821BD" w:rsidRPr="000909BB">
        <w:rPr>
          <w:rFonts w:cstheme="minorHAnsi"/>
          <w:u w:val="single"/>
        </w:rPr>
        <w:t>spotkani</w:t>
      </w:r>
      <w:r w:rsidR="00D978BF">
        <w:rPr>
          <w:rFonts w:cstheme="minorHAnsi"/>
          <w:u w:val="single"/>
        </w:rPr>
        <w:t>e</w:t>
      </w:r>
      <w:r w:rsidR="006821BD" w:rsidRPr="000909BB">
        <w:rPr>
          <w:rFonts w:cstheme="minorHAnsi"/>
          <w:u w:val="single"/>
        </w:rPr>
        <w:t xml:space="preserve"> szkoleniowo-informacyjne online nt. przepisów prawnych obowiązujących przy prowadzeniu gospodarstwa edukacyjnego</w:t>
      </w:r>
      <w:r w:rsidR="006821BD" w:rsidRPr="006821BD">
        <w:rPr>
          <w:rFonts w:cstheme="minorHAnsi"/>
        </w:rPr>
        <w:t xml:space="preserve"> (jedno spotkanie dla czterech województw jednocześnie: kujawsko-pomorskie, lubuskie, opolskie, zachodniopomorskie).</w:t>
      </w:r>
    </w:p>
    <w:p w14:paraId="752DC738" w14:textId="17699CE7" w:rsidR="006821BD" w:rsidRPr="006821BD" w:rsidRDefault="00636A7C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>styczeń 2023 r.:</w:t>
      </w:r>
      <w:r w:rsidR="006821BD" w:rsidRPr="006821BD">
        <w:rPr>
          <w:rFonts w:cstheme="minorHAnsi"/>
        </w:rPr>
        <w:t xml:space="preserve"> </w:t>
      </w:r>
      <w:r w:rsidR="006821BD" w:rsidRPr="00636A7C">
        <w:rPr>
          <w:rFonts w:cstheme="minorHAnsi"/>
          <w:u w:val="single"/>
        </w:rPr>
        <w:t>szkoleni</w:t>
      </w:r>
      <w:r w:rsidR="00D978BF">
        <w:rPr>
          <w:rFonts w:cstheme="minorHAnsi"/>
          <w:u w:val="single"/>
        </w:rPr>
        <w:t>e</w:t>
      </w:r>
      <w:r w:rsidR="006821BD" w:rsidRPr="00636A7C">
        <w:rPr>
          <w:rFonts w:cstheme="minorHAnsi"/>
          <w:u w:val="single"/>
        </w:rPr>
        <w:t xml:space="preserve"> pedagogiczne online</w:t>
      </w:r>
      <w:r w:rsidR="006821BD" w:rsidRPr="006821BD">
        <w:rPr>
          <w:rFonts w:cstheme="minorHAnsi"/>
        </w:rPr>
        <w:t xml:space="preserve"> (seria pięciu spotkań dla czterech województw jednocześnie: kujawsko-pomorskie, lubuskie, opolskie, zachodniopomorskie).</w:t>
      </w:r>
    </w:p>
    <w:p w14:paraId="78409791" w14:textId="258B69F3" w:rsidR="006821BD" w:rsidRPr="006821BD" w:rsidRDefault="00636A7C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luty 2023 r.: </w:t>
      </w:r>
      <w:r w:rsidR="006821BD" w:rsidRPr="00636A7C">
        <w:rPr>
          <w:rFonts w:cstheme="minorHAnsi"/>
          <w:u w:val="single"/>
        </w:rPr>
        <w:t>szkoleni</w:t>
      </w:r>
      <w:r w:rsidR="00D978BF">
        <w:rPr>
          <w:rFonts w:cstheme="minorHAnsi"/>
          <w:u w:val="single"/>
        </w:rPr>
        <w:t>e</w:t>
      </w:r>
      <w:r w:rsidR="006821BD" w:rsidRPr="00636A7C">
        <w:rPr>
          <w:rFonts w:cstheme="minorHAnsi"/>
          <w:u w:val="single"/>
        </w:rPr>
        <w:t xml:space="preserve"> online nt. marketingu w gospodarstwie edukacyjnym</w:t>
      </w:r>
      <w:r w:rsidR="006821BD" w:rsidRPr="006821BD">
        <w:rPr>
          <w:rFonts w:cstheme="minorHAnsi"/>
        </w:rPr>
        <w:t xml:space="preserve"> (dwudniowe szkolenie dla czterech województw jednocześnie: kujawsko-pomorskie, lubuskie, opolskie, zachodniopomorskie).</w:t>
      </w:r>
    </w:p>
    <w:p w14:paraId="610388FD" w14:textId="2380EF30" w:rsidR="006821BD" w:rsidRPr="006821BD" w:rsidRDefault="00636A7C" w:rsidP="0039398B">
      <w:pPr>
        <w:jc w:val="both"/>
        <w:rPr>
          <w:rFonts w:cstheme="minorHAnsi"/>
        </w:rPr>
      </w:pPr>
      <w:r w:rsidRPr="00636A7C">
        <w:rPr>
          <w:rFonts w:cstheme="minorHAnsi"/>
          <w:b/>
          <w:bCs/>
        </w:rPr>
        <w:t>marzec 2023 r.:</w:t>
      </w:r>
      <w:r>
        <w:rPr>
          <w:rFonts w:cstheme="minorHAnsi"/>
        </w:rPr>
        <w:t xml:space="preserve"> </w:t>
      </w:r>
      <w:r w:rsidR="006821BD" w:rsidRPr="00636A7C">
        <w:rPr>
          <w:rFonts w:cstheme="minorHAnsi"/>
          <w:u w:val="single"/>
        </w:rPr>
        <w:t>szkoleni</w:t>
      </w:r>
      <w:r w:rsidR="00D978BF">
        <w:rPr>
          <w:rFonts w:cstheme="minorHAnsi"/>
          <w:u w:val="single"/>
        </w:rPr>
        <w:t>e</w:t>
      </w:r>
      <w:r w:rsidR="006821BD" w:rsidRPr="00636A7C">
        <w:rPr>
          <w:rFonts w:cstheme="minorHAnsi"/>
          <w:u w:val="single"/>
        </w:rPr>
        <w:t xml:space="preserve"> online nt. możliwości prowadzenia gospodarstwa edukacyjnego w formie organizacji pozarządowej</w:t>
      </w:r>
      <w:r w:rsidR="00620A25">
        <w:rPr>
          <w:rFonts w:cstheme="minorHAnsi"/>
        </w:rPr>
        <w:t xml:space="preserve"> </w:t>
      </w:r>
      <w:r w:rsidR="006821BD" w:rsidRPr="006821BD">
        <w:rPr>
          <w:rFonts w:cstheme="minorHAnsi"/>
        </w:rPr>
        <w:t>(jedno szkolenie dla czterech województw jednocześnie: kujawsko-pomorskie, lubuskie, opolskie, zachodniopomorskie).</w:t>
      </w:r>
    </w:p>
    <w:p w14:paraId="5FAB40BA" w14:textId="13929A51" w:rsidR="006821BD" w:rsidRDefault="00636A7C" w:rsidP="0039398B">
      <w:pPr>
        <w:jc w:val="both"/>
        <w:rPr>
          <w:rFonts w:cstheme="minorHAnsi"/>
        </w:rPr>
      </w:pPr>
      <w:r w:rsidRPr="00636A7C">
        <w:rPr>
          <w:rFonts w:cstheme="minorHAnsi"/>
          <w:b/>
          <w:bCs/>
        </w:rPr>
        <w:t>kwiecień 2023 r.:</w:t>
      </w:r>
      <w:r w:rsidR="006821BD" w:rsidRPr="006821BD">
        <w:rPr>
          <w:rFonts w:cstheme="minorHAnsi"/>
        </w:rPr>
        <w:t xml:space="preserve"> </w:t>
      </w:r>
      <w:r w:rsidR="006821BD" w:rsidRPr="0039398B">
        <w:rPr>
          <w:rFonts w:cstheme="minorHAnsi"/>
          <w:u w:val="single"/>
        </w:rPr>
        <w:t>wyjaz</w:t>
      </w:r>
      <w:r w:rsidR="00D978BF">
        <w:rPr>
          <w:rFonts w:cstheme="minorHAnsi"/>
          <w:u w:val="single"/>
        </w:rPr>
        <w:t>d</w:t>
      </w:r>
      <w:r w:rsidR="006821BD" w:rsidRPr="0039398B">
        <w:rPr>
          <w:rFonts w:cstheme="minorHAnsi"/>
          <w:u w:val="single"/>
        </w:rPr>
        <w:t xml:space="preserve"> studyjny prezentujący dobre praktyki w działalności gospodarstw</w:t>
      </w:r>
      <w:r w:rsidR="00CC1EBA">
        <w:rPr>
          <w:rFonts w:cstheme="minorHAnsi"/>
          <w:u w:val="single"/>
        </w:rPr>
        <w:t xml:space="preserve"> </w:t>
      </w:r>
      <w:r w:rsidR="006821BD" w:rsidRPr="0039398B">
        <w:rPr>
          <w:rFonts w:cstheme="minorHAnsi"/>
          <w:u w:val="single"/>
        </w:rPr>
        <w:t>edukacyjnych</w:t>
      </w:r>
      <w:r w:rsidR="00620A25">
        <w:rPr>
          <w:rFonts w:cstheme="minorHAnsi"/>
        </w:rPr>
        <w:t xml:space="preserve"> </w:t>
      </w:r>
      <w:r w:rsidR="006821BD" w:rsidRPr="006821BD">
        <w:rPr>
          <w:rFonts w:cstheme="minorHAnsi"/>
        </w:rPr>
        <w:t>(dwa wyjazdy w różnych terminach, dla dwóch województw jednocześnie: kujawsko-pomorskie i zachodniopomorskie – pierwszy wyjazd, lubuskie i opolskie – drugi wyjazd).</w:t>
      </w:r>
    </w:p>
    <w:p w14:paraId="47DF1236" w14:textId="677FFA6F" w:rsidR="006821BD" w:rsidRPr="00CC1EBA" w:rsidRDefault="00C067A4" w:rsidP="0039398B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maj 2023 r.: </w:t>
      </w:r>
      <w:r w:rsidRPr="0039398B">
        <w:rPr>
          <w:rFonts w:cstheme="minorHAnsi"/>
          <w:u w:val="single"/>
        </w:rPr>
        <w:t>spotkani</w:t>
      </w:r>
      <w:r w:rsidR="00CC1EBA">
        <w:rPr>
          <w:rFonts w:cstheme="minorHAnsi"/>
          <w:u w:val="single"/>
        </w:rPr>
        <w:t>e</w:t>
      </w:r>
      <w:r w:rsidRPr="0039398B">
        <w:rPr>
          <w:rFonts w:cstheme="minorHAnsi"/>
          <w:u w:val="single"/>
        </w:rPr>
        <w:t xml:space="preserve"> szkoleniowo-informacyjne online</w:t>
      </w:r>
      <w:r w:rsidRPr="006821BD">
        <w:rPr>
          <w:rFonts w:cstheme="minorHAnsi"/>
        </w:rPr>
        <w:t xml:space="preserve"> – spec</w:t>
      </w:r>
      <w:r w:rsidR="00620A25">
        <w:rPr>
          <w:rFonts w:cstheme="minorHAnsi"/>
        </w:rPr>
        <w:t>jalista</w:t>
      </w:r>
      <w:r w:rsidRPr="006821BD">
        <w:rPr>
          <w:rFonts w:cstheme="minorHAnsi"/>
        </w:rPr>
        <w:t xml:space="preserve"> ds.: marketingu, projektowania programów edukacyjnych, przepisów prawnych, funkcjonowania organizacji pozarządowych (jedno spotkanie dla czterech województw jednocześnie: kujawsko-pomorskie, lubuskie, opolskie, zachodniopomorskie).</w:t>
      </w:r>
    </w:p>
    <w:p w14:paraId="3B710BB4" w14:textId="102FB592" w:rsidR="006821BD" w:rsidRPr="006821BD" w:rsidRDefault="0039398B" w:rsidP="0039398B">
      <w:pPr>
        <w:jc w:val="both"/>
        <w:rPr>
          <w:rFonts w:cstheme="minorHAnsi"/>
        </w:rPr>
      </w:pPr>
      <w:r w:rsidRPr="0039398B">
        <w:rPr>
          <w:rFonts w:cstheme="minorHAnsi"/>
          <w:b/>
          <w:bCs/>
        </w:rPr>
        <w:t>październik 2023 r.:</w:t>
      </w:r>
      <w:r>
        <w:rPr>
          <w:rFonts w:cstheme="minorHAnsi"/>
        </w:rPr>
        <w:t xml:space="preserve"> </w:t>
      </w:r>
      <w:r w:rsidR="006821BD" w:rsidRPr="0039398B">
        <w:rPr>
          <w:rFonts w:cstheme="minorHAnsi"/>
          <w:u w:val="single"/>
        </w:rPr>
        <w:t>konferencj</w:t>
      </w:r>
      <w:r w:rsidR="00CC1EBA">
        <w:rPr>
          <w:rFonts w:cstheme="minorHAnsi"/>
          <w:u w:val="single"/>
        </w:rPr>
        <w:t>a</w:t>
      </w:r>
      <w:r w:rsidR="006821BD" w:rsidRPr="0039398B">
        <w:rPr>
          <w:rFonts w:cstheme="minorHAnsi"/>
          <w:u w:val="single"/>
        </w:rPr>
        <w:t xml:space="preserve"> online</w:t>
      </w:r>
      <w:r w:rsidR="006821BD" w:rsidRPr="006821BD">
        <w:rPr>
          <w:rFonts w:cstheme="minorHAnsi"/>
        </w:rPr>
        <w:t xml:space="preserve"> (jedna konferencja dla czterech województw jednocześnie: kujawsko-pomorskie, lubuskie, opolskie, zachodniopomorskie)</w:t>
      </w:r>
      <w:bookmarkEnd w:id="0"/>
      <w:r w:rsidR="006821BD" w:rsidRPr="006821BD">
        <w:rPr>
          <w:rFonts w:cstheme="minorHAnsi"/>
        </w:rPr>
        <w:t>.</w:t>
      </w:r>
    </w:p>
    <w:sectPr w:rsidR="006821BD" w:rsidRPr="006821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1CC1" w14:textId="77777777" w:rsidR="00D316BC" w:rsidRDefault="00D316BC" w:rsidP="00016136">
      <w:pPr>
        <w:spacing w:after="0" w:line="240" w:lineRule="auto"/>
      </w:pPr>
      <w:r>
        <w:separator/>
      </w:r>
    </w:p>
  </w:endnote>
  <w:endnote w:type="continuationSeparator" w:id="0">
    <w:p w14:paraId="4F898274" w14:textId="77777777" w:rsidR="00D316BC" w:rsidRDefault="00D316BC" w:rsidP="0001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9C0C" w14:textId="77777777" w:rsidR="00D316BC" w:rsidRDefault="00D316BC" w:rsidP="00016136">
      <w:pPr>
        <w:spacing w:after="0" w:line="240" w:lineRule="auto"/>
      </w:pPr>
      <w:r>
        <w:separator/>
      </w:r>
    </w:p>
  </w:footnote>
  <w:footnote w:type="continuationSeparator" w:id="0">
    <w:p w14:paraId="0E924B95" w14:textId="77777777" w:rsidR="00D316BC" w:rsidRDefault="00D316BC" w:rsidP="0001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1885" w14:textId="686829C4" w:rsidR="00CC1EBA" w:rsidRDefault="00986EF8" w:rsidP="00CC1EBA">
    <w:pPr>
      <w:pStyle w:val="Nagwek"/>
      <w:jc w:val="center"/>
    </w:pPr>
    <w:r>
      <w:rPr>
        <w:noProof/>
      </w:rPr>
      <w:drawing>
        <wp:inline distT="0" distB="0" distL="0" distR="0" wp14:anchorId="385DBCCC" wp14:editId="2EB4C7F7">
          <wp:extent cx="5760720" cy="6146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738A3" w14:textId="77777777" w:rsidR="00986EF8" w:rsidRDefault="00986EF8" w:rsidP="00CC1EBA">
    <w:pPr>
      <w:pStyle w:val="Nagwek"/>
      <w:jc w:val="center"/>
    </w:pPr>
  </w:p>
  <w:p w14:paraId="7FF70D3E" w14:textId="77777777" w:rsidR="00CC1EBA" w:rsidRPr="00476D6B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76D6B">
      <w:rPr>
        <w:rFonts w:ascii="Calibri" w:eastAsia="Calibri" w:hAnsi="Calibri"/>
        <w:sz w:val="16"/>
        <w:szCs w:val="16"/>
      </w:rPr>
      <w:t>Europejski Fundusz Rolny na rzecz Rozwoju Obszarów Wiejskich: Europa inwestująca w obszary wiejskie</w:t>
    </w:r>
  </w:p>
  <w:p w14:paraId="43C40766" w14:textId="77777777" w:rsidR="00CC1EBA" w:rsidRPr="00476D6B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76D6B">
      <w:rPr>
        <w:rFonts w:ascii="Calibri" w:eastAsia="Calibri" w:hAnsi="Calibri"/>
        <w:sz w:val="16"/>
        <w:szCs w:val="16"/>
      </w:rPr>
      <w:t>Instytucja Zarządzająca Programem Rozwoju Obszarów Wiejskich na lata 2014-2020 – Minister Rolnictwa i Rozwoju Wsi</w:t>
    </w:r>
  </w:p>
  <w:p w14:paraId="2D7F0B11" w14:textId="3C69322A" w:rsidR="00CC1EBA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76D6B">
      <w:rPr>
        <w:rFonts w:ascii="Calibri" w:eastAsia="Calibri" w:hAnsi="Calibri"/>
        <w:sz w:val="16"/>
        <w:szCs w:val="16"/>
      </w:rPr>
      <w:t>Operacja współfinansowana ze środków Unii Europejskiej w ramach Schematu II Pomocy Technicznej „Krajowa Sieć Obszarów Wiejskich” Programu Rozwoju Obszarów Wiejskich na lata 2014-2020</w:t>
    </w:r>
  </w:p>
  <w:p w14:paraId="2AB63F97" w14:textId="77777777" w:rsidR="00CC1EBA" w:rsidRPr="00CC1EBA" w:rsidRDefault="00CC1EBA" w:rsidP="00CC1EBA">
    <w:pPr>
      <w:spacing w:after="0" w:line="240" w:lineRule="auto"/>
      <w:jc w:val="center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57BF0"/>
    <w:multiLevelType w:val="hybridMultilevel"/>
    <w:tmpl w:val="FE8C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81"/>
    <w:rsid w:val="00016136"/>
    <w:rsid w:val="000813D7"/>
    <w:rsid w:val="000909BB"/>
    <w:rsid w:val="000F4225"/>
    <w:rsid w:val="0011320F"/>
    <w:rsid w:val="001169AB"/>
    <w:rsid w:val="0012485E"/>
    <w:rsid w:val="001326B7"/>
    <w:rsid w:val="00140901"/>
    <w:rsid w:val="001B13AA"/>
    <w:rsid w:val="00206A7C"/>
    <w:rsid w:val="00260B14"/>
    <w:rsid w:val="00262601"/>
    <w:rsid w:val="002665DB"/>
    <w:rsid w:val="00275F16"/>
    <w:rsid w:val="002A3045"/>
    <w:rsid w:val="002C5E21"/>
    <w:rsid w:val="002E4228"/>
    <w:rsid w:val="00340664"/>
    <w:rsid w:val="0039398B"/>
    <w:rsid w:val="003A125B"/>
    <w:rsid w:val="003A25D0"/>
    <w:rsid w:val="004A749E"/>
    <w:rsid w:val="004C470C"/>
    <w:rsid w:val="004F67F3"/>
    <w:rsid w:val="00516699"/>
    <w:rsid w:val="0051714C"/>
    <w:rsid w:val="005345AF"/>
    <w:rsid w:val="00536FD4"/>
    <w:rsid w:val="005670C4"/>
    <w:rsid w:val="005A1BF0"/>
    <w:rsid w:val="005A507A"/>
    <w:rsid w:val="005D2A64"/>
    <w:rsid w:val="00620A25"/>
    <w:rsid w:val="00630458"/>
    <w:rsid w:val="00636A7C"/>
    <w:rsid w:val="00640FF4"/>
    <w:rsid w:val="006656C3"/>
    <w:rsid w:val="006821BD"/>
    <w:rsid w:val="006958E3"/>
    <w:rsid w:val="006B5BBE"/>
    <w:rsid w:val="006C7687"/>
    <w:rsid w:val="006E2F07"/>
    <w:rsid w:val="0076737C"/>
    <w:rsid w:val="00780E21"/>
    <w:rsid w:val="00781B27"/>
    <w:rsid w:val="00781D96"/>
    <w:rsid w:val="007968F6"/>
    <w:rsid w:val="0085444C"/>
    <w:rsid w:val="0088407C"/>
    <w:rsid w:val="008B03DE"/>
    <w:rsid w:val="008B16A4"/>
    <w:rsid w:val="008B4F19"/>
    <w:rsid w:val="0091691E"/>
    <w:rsid w:val="00986EF8"/>
    <w:rsid w:val="00992CCB"/>
    <w:rsid w:val="009D0997"/>
    <w:rsid w:val="009D1149"/>
    <w:rsid w:val="009D504A"/>
    <w:rsid w:val="009F4AA6"/>
    <w:rsid w:val="00A2681D"/>
    <w:rsid w:val="00A437CF"/>
    <w:rsid w:val="00A53D48"/>
    <w:rsid w:val="00B16175"/>
    <w:rsid w:val="00B27F64"/>
    <w:rsid w:val="00B42516"/>
    <w:rsid w:val="00BE4761"/>
    <w:rsid w:val="00C067A4"/>
    <w:rsid w:val="00C606FF"/>
    <w:rsid w:val="00C87781"/>
    <w:rsid w:val="00CA5EAB"/>
    <w:rsid w:val="00CC1EBA"/>
    <w:rsid w:val="00CF5529"/>
    <w:rsid w:val="00D07E00"/>
    <w:rsid w:val="00D316BC"/>
    <w:rsid w:val="00D409CF"/>
    <w:rsid w:val="00D56A62"/>
    <w:rsid w:val="00D978BF"/>
    <w:rsid w:val="00DC28D5"/>
    <w:rsid w:val="00DF68EF"/>
    <w:rsid w:val="00E0532E"/>
    <w:rsid w:val="00E604F1"/>
    <w:rsid w:val="00EB0585"/>
    <w:rsid w:val="00ED7DC3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17648"/>
  <w15:docId w15:val="{91F0C3E2-67B5-444E-ACD9-BF3AB13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1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1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BA"/>
  </w:style>
  <w:style w:type="paragraph" w:styleId="Stopka">
    <w:name w:val="footer"/>
    <w:basedOn w:val="Normalny"/>
    <w:link w:val="StopkaZnak"/>
    <w:uiPriority w:val="99"/>
    <w:unhideWhenUsed/>
    <w:rsid w:val="00CC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KPODR</dc:creator>
  <cp:keywords/>
  <dc:description/>
  <cp:lastModifiedBy>Adam KPODR</cp:lastModifiedBy>
  <cp:revision>2</cp:revision>
  <dcterms:created xsi:type="dcterms:W3CDTF">2022-09-05T07:42:00Z</dcterms:created>
  <dcterms:modified xsi:type="dcterms:W3CDTF">2022-09-05T07:42:00Z</dcterms:modified>
</cp:coreProperties>
</file>